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113A" w14:textId="77777777" w:rsidR="00D06659" w:rsidRPr="00406688" w:rsidRDefault="00D06659" w:rsidP="00D06659">
      <w:pPr>
        <w:tabs>
          <w:tab w:val="left" w:pos="546"/>
        </w:tabs>
        <w:rPr>
          <w:rFonts w:cstheme="minorHAnsi"/>
          <w:b/>
          <w:sz w:val="24"/>
          <w:szCs w:val="24"/>
        </w:rPr>
      </w:pPr>
    </w:p>
    <w:p w14:paraId="6292918B" w14:textId="77777777" w:rsidR="00D06659" w:rsidRDefault="00D06659" w:rsidP="00D06659">
      <w:pPr>
        <w:jc w:val="center"/>
        <w:rPr>
          <w:rFonts w:cstheme="minorHAnsi"/>
          <w:b/>
          <w:sz w:val="32"/>
          <w:szCs w:val="32"/>
          <w:lang w:val="it-IT"/>
        </w:rPr>
      </w:pPr>
      <w:r w:rsidRPr="002C43E3">
        <w:rPr>
          <w:rFonts w:cstheme="minorHAnsi"/>
          <w:b/>
          <w:noProof/>
          <w:sz w:val="32"/>
          <w:szCs w:val="32"/>
          <w:lang w:val="it-IT" w:eastAsia="it-IT"/>
        </w:rPr>
        <w:drawing>
          <wp:inline distT="0" distB="0" distL="0" distR="0" wp14:anchorId="3008A4A7" wp14:editId="56A1679E">
            <wp:extent cx="736642" cy="736642"/>
            <wp:effectExtent l="19050" t="19050" r="25400" b="25400"/>
            <wp:docPr id="1" name="Immagine 6" descr="Immagine che contiene logo, test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logo, testo, Carattere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42" cy="7492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C43E3">
        <w:rPr>
          <w:rFonts w:cstheme="minorHAnsi"/>
          <w:b/>
          <w:noProof/>
          <w:sz w:val="32"/>
          <w:szCs w:val="32"/>
          <w:lang w:val="it-IT" w:eastAsia="it-IT"/>
        </w:rPr>
        <w:drawing>
          <wp:inline distT="0" distB="0" distL="0" distR="0" wp14:anchorId="09110725" wp14:editId="6D4BDBBF">
            <wp:extent cx="748263" cy="746576"/>
            <wp:effectExtent l="19050" t="19050" r="13970" b="15875"/>
            <wp:docPr id="9" name="Immagine 8" descr="Immagine che contiene testo, Elementi grafici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Immagine che contiene testo, Elementi grafici, Carattere, logo&#10;&#10;Descrizione generata automaticamente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7712" t="1550" r="17857" b="-1550"/>
                    <a:stretch/>
                  </pic:blipFill>
                  <pic:spPr>
                    <a:xfrm>
                      <a:off x="0" y="0"/>
                      <a:ext cx="762135" cy="7604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C43E3">
        <w:rPr>
          <w:rFonts w:cstheme="minorHAnsi"/>
          <w:b/>
          <w:sz w:val="32"/>
          <w:szCs w:val="32"/>
          <w:lang w:val="it-IT"/>
        </w:rPr>
        <w:t xml:space="preserve"> </w:t>
      </w:r>
      <w:r w:rsidRPr="002C43E3">
        <w:rPr>
          <w:rFonts w:cstheme="minorHAnsi"/>
          <w:b/>
          <w:noProof/>
          <w:sz w:val="32"/>
          <w:szCs w:val="32"/>
          <w:lang w:val="it-IT" w:eastAsia="it-IT"/>
        </w:rPr>
        <w:drawing>
          <wp:inline distT="0" distB="0" distL="0" distR="0" wp14:anchorId="123A2F44" wp14:editId="5D34075D">
            <wp:extent cx="739761" cy="739761"/>
            <wp:effectExtent l="19050" t="19050" r="22860" b="22860"/>
            <wp:docPr id="3" name="Immagine 7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Immagine che contiene testo, Carattere, Elementi grafici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03" cy="7511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C43E3">
        <w:rPr>
          <w:rFonts w:cstheme="minorHAnsi"/>
          <w:b/>
          <w:sz w:val="32"/>
          <w:szCs w:val="32"/>
          <w:lang w:val="it-IT"/>
        </w:rPr>
        <w:t xml:space="preserve">  </w:t>
      </w:r>
      <w:r w:rsidRPr="002C43E3">
        <w:rPr>
          <w:rFonts w:cstheme="minorHAnsi"/>
          <w:b/>
          <w:noProof/>
          <w:sz w:val="32"/>
          <w:szCs w:val="32"/>
          <w:lang w:val="it-IT" w:eastAsia="it-IT"/>
        </w:rPr>
        <w:drawing>
          <wp:inline distT="0" distB="0" distL="0" distR="0" wp14:anchorId="300B5573" wp14:editId="3DD9EE60">
            <wp:extent cx="763675" cy="763675"/>
            <wp:effectExtent l="19050" t="19050" r="17780" b="17780"/>
            <wp:docPr id="6" name="Immagine 5" descr="Immagine che contiene Blu elettrico, schermata, Carattere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Immagine che contiene Blu elettrico, schermata, Carattere, blu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2170" cy="782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E67988" w14:textId="77777777" w:rsidR="00D06659" w:rsidRDefault="00D06659" w:rsidP="00D06659">
      <w:pPr>
        <w:jc w:val="center"/>
        <w:rPr>
          <w:rFonts w:cstheme="minorHAnsi"/>
          <w:b/>
          <w:sz w:val="32"/>
          <w:szCs w:val="32"/>
          <w:lang w:val="it-IT"/>
        </w:rPr>
      </w:pPr>
    </w:p>
    <w:p w14:paraId="43D12FCC" w14:textId="77777777" w:rsidR="00D06659" w:rsidRPr="00406688" w:rsidRDefault="00D06659" w:rsidP="00D06659">
      <w:pPr>
        <w:jc w:val="center"/>
        <w:rPr>
          <w:rFonts w:cstheme="minorHAnsi"/>
          <w:b/>
          <w:sz w:val="32"/>
          <w:szCs w:val="32"/>
          <w:lang w:val="it-IT"/>
        </w:rPr>
      </w:pPr>
      <w:r>
        <w:rPr>
          <w:rFonts w:cstheme="minorHAnsi"/>
          <w:b/>
          <w:sz w:val="32"/>
          <w:szCs w:val="32"/>
          <w:lang w:val="it-IT"/>
        </w:rPr>
        <w:t>I</w:t>
      </w:r>
      <w:r w:rsidRPr="00406688">
        <w:rPr>
          <w:rFonts w:cstheme="minorHAnsi"/>
          <w:b/>
          <w:sz w:val="32"/>
          <w:szCs w:val="32"/>
          <w:lang w:val="it-IT"/>
        </w:rPr>
        <w:t xml:space="preserve"> Malati Rari Senza Diagnosi</w:t>
      </w:r>
    </w:p>
    <w:p w14:paraId="4B237356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</w:p>
    <w:p w14:paraId="2A0C75FF" w14:textId="75DB9E85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Le malattie rare, così come quelle che hanno una presentazione inusuale, spesso sfuggono alla diagnosi, cioè a</w:t>
      </w:r>
      <w:r w:rsidR="009E5F70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un inquadramento clinico, nosologico, eziologico e patogenetico. </w:t>
      </w:r>
    </w:p>
    <w:p w14:paraId="3B17839D" w14:textId="6FCB0E79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La comunità dei malati rari senza diagnosi (MRSD) è molto ampia e riguarda, nel mondo, diversi milioni di persone (stimate oltre 100.000 in Italia), che hanno problemi ad accedere a</w:t>
      </w:r>
      <w:r w:rsidR="007E20A8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un percorso di cura e di supporto sociale; un percorso che dovrebbe essere disegnato con la finalità di consentire in tempi rapidi il raggiungimento della diagnosi, garantendo nel contempo, e nell’attesa che essa possa essere ottenuta, i migliori trattamenti e</w:t>
      </w:r>
      <w:r w:rsidR="00A165C1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il miglior supporto possibile.</w:t>
      </w:r>
    </w:p>
    <w:p w14:paraId="1020FEEC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Le ragioni della mancata diagnosi sono molteplici e, in primo luogo, possono essere ricondotte alla rarità della specifica condizione, che, in ragione della sua bassa frequenza, non è nota alla maggior parte dei medici. Vale la pena ricordare che uno studio promosso da Orphanet ha stimato che circa l’85% delle malattie rare sono ultra-rare, con frequenze inferiori ad un caso per milione di persone. Questa categoria è stata etichettata in passato come quella dei “</w:t>
      </w:r>
      <w:r w:rsidRPr="00FC3991">
        <w:rPr>
          <w:rFonts w:cstheme="minorHAnsi"/>
          <w:i/>
          <w:sz w:val="24"/>
          <w:szCs w:val="24"/>
          <w:lang w:val="it-IT"/>
        </w:rPr>
        <w:t>malati non ancora diagnosticati</w:t>
      </w:r>
      <w:r>
        <w:rPr>
          <w:rFonts w:cstheme="minorHAnsi"/>
          <w:sz w:val="24"/>
          <w:szCs w:val="24"/>
          <w:lang w:val="it-IT"/>
        </w:rPr>
        <w:t xml:space="preserve">”. </w:t>
      </w:r>
    </w:p>
    <w:p w14:paraId="5CE051E4" w14:textId="6A8A142F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Una seconda ragione può risiedere nella presentazione atipica di una condizione nota. La variabilità interindividuale dell’espressione clinica accomuna la maggior parte delle malattie, comprese quelle rare, che spesso sono </w:t>
      </w:r>
      <w:r w:rsidR="00315B95">
        <w:rPr>
          <w:rFonts w:cstheme="minorHAnsi"/>
          <w:sz w:val="24"/>
          <w:szCs w:val="24"/>
          <w:lang w:val="it-IT"/>
        </w:rPr>
        <w:t>multisistemiche</w:t>
      </w:r>
      <w:r>
        <w:rPr>
          <w:rFonts w:cstheme="minorHAnsi"/>
          <w:sz w:val="24"/>
          <w:szCs w:val="24"/>
          <w:lang w:val="it-IT"/>
        </w:rPr>
        <w:t xml:space="preserve">. Una condizione che presenta caratteristiche che ricadono ad un estremo della distribuzione del fenotipo della malattia può perciò sfuggire ad una diagnosi corretta. </w:t>
      </w:r>
    </w:p>
    <w:p w14:paraId="24B26D79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Una terza ragione può essere legata alla relativa aspecificità del fenotipo, ovvero alla mancanza di “maniglie diagnostiche”, cioè di segni utili ad orientare la diagnosi clinica e ad evocare una malattia definita. </w:t>
      </w:r>
    </w:p>
    <w:p w14:paraId="6C1E8608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Una quarta ragione è la possibile associazione tra due malattie rare che, sommando i rispettivi segni clinici, danno origine ad un nuovo fenotipo. Si tratta di un evento atteso nel 2-4% dei malati rari. </w:t>
      </w:r>
    </w:p>
    <w:p w14:paraId="6A08E142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Una quinta ragione consiste nella presenza di una nuova entità nosologica, cioè di una malattia in precedenza non riconosciuta o classificata. </w:t>
      </w:r>
    </w:p>
    <w:p w14:paraId="71B680A8" w14:textId="77777777" w:rsidR="00D06659" w:rsidRPr="00B43FEA" w:rsidRDefault="00D06659" w:rsidP="00D06659">
      <w:pPr>
        <w:jc w:val="both"/>
        <w:rPr>
          <w:rFonts w:cstheme="minorHAnsi"/>
          <w:i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Una sesta categoria riguarda i pazienti affetti da una malattia clinicamente nota, ma della quale non è ancora stato definito il difetto molecolare o che comunque è “orfana” di un inquadramento a livello delle sue basi biologiche. Questi ultimi due gruppi sono stati anche etichettati come quelli delle </w:t>
      </w:r>
      <w:r w:rsidRPr="00B43FEA">
        <w:rPr>
          <w:rFonts w:cstheme="minorHAnsi"/>
          <w:i/>
          <w:sz w:val="24"/>
          <w:szCs w:val="24"/>
          <w:lang w:val="it-IT"/>
        </w:rPr>
        <w:t xml:space="preserve">“malattie non diagnosticabili”. </w:t>
      </w:r>
    </w:p>
    <w:p w14:paraId="0172AB84" w14:textId="0D7341E5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lastRenderedPageBreak/>
        <w:t>L’indisponibilità di una diagnosi comporta ritardi nella presa in carico e nelle cure, con conseguenze potenzialmente irreversibili, il peggioramento del quadro clinico, lo stress psicologico del paziente e dei suoi familiari, e addirittura la morte in alcune condizioni ad evoluzione progressiva. A questo si aggiunge il senso di isolamento e le frustrazioni dovute alla assenza di informazioni sulla malattia e alla impossibilità di trovare punti di riferimento, di ottenere una consulenza genetica mirata e di effettuare scelte riproduttive consapevoli. Le persone affette da malattie rare non diagnosticate rischiano</w:t>
      </w:r>
      <w:r w:rsidR="008130AE">
        <w:rPr>
          <w:rFonts w:cstheme="minorHAnsi"/>
          <w:sz w:val="24"/>
          <w:szCs w:val="24"/>
          <w:lang w:val="it-IT"/>
        </w:rPr>
        <w:t>,</w:t>
      </w:r>
      <w:r>
        <w:rPr>
          <w:rFonts w:cstheme="minorHAnsi"/>
          <w:sz w:val="24"/>
          <w:szCs w:val="24"/>
          <w:lang w:val="it-IT"/>
        </w:rPr>
        <w:t xml:space="preserve"> perciò</w:t>
      </w:r>
      <w:r w:rsidR="008130AE">
        <w:rPr>
          <w:rFonts w:cstheme="minorHAnsi"/>
          <w:sz w:val="24"/>
          <w:szCs w:val="24"/>
          <w:lang w:val="it-IT"/>
        </w:rPr>
        <w:t>,</w:t>
      </w:r>
      <w:r>
        <w:rPr>
          <w:rFonts w:cstheme="minorHAnsi"/>
          <w:sz w:val="24"/>
          <w:szCs w:val="24"/>
          <w:lang w:val="it-IT"/>
        </w:rPr>
        <w:t xml:space="preserve"> di diventare vulnerabili e invisibili nel contesto di una lunga e complessa odissea.</w:t>
      </w:r>
    </w:p>
    <w:p w14:paraId="272A8B72" w14:textId="6D4ABD9E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Per queste ragioni, non è più procrastinabile la creazione di percorsi sanitari e sociali rivolti a</w:t>
      </w:r>
      <w:r w:rsidR="004F756B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indirizzare tempestivamente le persone con malattie rare senza diagnosi, identificate da un codice univoco </w:t>
      </w:r>
      <w:r w:rsidRPr="006D673A">
        <w:rPr>
          <w:rFonts w:cstheme="minorHAnsi"/>
          <w:i/>
          <w:sz w:val="24"/>
          <w:szCs w:val="24"/>
          <w:lang w:val="it-IT"/>
        </w:rPr>
        <w:t>(Orpha</w:t>
      </w:r>
      <w:r>
        <w:rPr>
          <w:rFonts w:cstheme="minorHAnsi"/>
          <w:i/>
          <w:sz w:val="24"/>
          <w:szCs w:val="24"/>
          <w:lang w:val="it-IT"/>
        </w:rPr>
        <w:t>c</w:t>
      </w:r>
      <w:r w:rsidRPr="006D673A">
        <w:rPr>
          <w:rFonts w:cstheme="minorHAnsi"/>
          <w:i/>
          <w:sz w:val="24"/>
          <w:szCs w:val="24"/>
          <w:lang w:val="it-IT"/>
        </w:rPr>
        <w:t>ode 616874</w:t>
      </w:r>
      <w:r>
        <w:rPr>
          <w:rFonts w:cstheme="minorHAnsi"/>
          <w:i/>
          <w:sz w:val="24"/>
          <w:szCs w:val="24"/>
          <w:lang w:val="it-IT"/>
        </w:rPr>
        <w:t xml:space="preserve">: </w:t>
      </w:r>
      <w:r w:rsidRPr="006D673A">
        <w:rPr>
          <w:rFonts w:cstheme="minorHAnsi"/>
          <w:i/>
          <w:sz w:val="24"/>
          <w:szCs w:val="24"/>
          <w:lang w:val="it-IT"/>
        </w:rPr>
        <w:t>“malattie senza diagnosi dopo indagini approfondite”),</w:t>
      </w:r>
      <w:r>
        <w:rPr>
          <w:rFonts w:cstheme="minorHAnsi"/>
          <w:sz w:val="24"/>
          <w:szCs w:val="24"/>
          <w:lang w:val="it-IT"/>
        </w:rPr>
        <w:t xml:space="preserve"> verso programmi dedicati, incentrati su valutazioni cliniche approfondite, avanzate indagini strumentali e di laboratorio, e consultazioni multidisciplinari di alta specializzazione. Esistono al riguardo diversi modelli, come, in Italia, quello pionieristico dell’Ospedale Bambino Gesù (OPBG), attivo dal 2016 </w:t>
      </w:r>
      <w:r w:rsidRPr="00B43FEA">
        <w:rPr>
          <w:rFonts w:cstheme="minorHAnsi"/>
          <w:i/>
          <w:sz w:val="24"/>
          <w:szCs w:val="24"/>
          <w:lang w:val="it-IT"/>
        </w:rPr>
        <w:t>(“Ambulatorio dei pazienti senza diagnosi”),</w:t>
      </w:r>
      <w:r>
        <w:rPr>
          <w:rFonts w:cstheme="minorHAnsi"/>
          <w:sz w:val="24"/>
          <w:szCs w:val="24"/>
          <w:lang w:val="it-IT"/>
        </w:rPr>
        <w:t xml:space="preserve"> che si avvale della collaborazione tra i medici e i ricercatori, e che integra approcci complementari, quali la fenomica, la genomica, la metabolomica, le analisi funzionali e il reiterato confronto con una ampia rete di Centri clinici esperti, un programma articolato sviluppato attraverso una serie di progetti di ricerca. In collegamento con questa attività lavora la </w:t>
      </w:r>
      <w:r w:rsidRPr="005C2B1D">
        <w:rPr>
          <w:rFonts w:cstheme="minorHAnsi"/>
          <w:i/>
          <w:sz w:val="24"/>
          <w:szCs w:val="24"/>
          <w:lang w:val="it-IT"/>
        </w:rPr>
        <w:t>“Rete Italiana delle Malattie Rare Non Diagnosticate”</w:t>
      </w:r>
      <w:r>
        <w:rPr>
          <w:rFonts w:cstheme="minorHAnsi"/>
          <w:sz w:val="24"/>
          <w:szCs w:val="24"/>
          <w:lang w:val="it-IT"/>
        </w:rPr>
        <w:t xml:space="preserve">, alla quale partecipano una trentina di Ospedali, coordinati dall’OPBG, che discutono e selezionano i pazienti candidati alle analisi genomiche. Analoghe iniziative sono coordinate da Telethon e dall’Istituto Superiore di Sanità, rispettivamente con il </w:t>
      </w:r>
      <w:r w:rsidRPr="005C2B1D">
        <w:rPr>
          <w:rFonts w:cstheme="minorHAnsi"/>
          <w:i/>
          <w:sz w:val="24"/>
          <w:szCs w:val="24"/>
          <w:lang w:val="it-IT"/>
        </w:rPr>
        <w:t>“Programma Malattie Senza Diagnosi”</w:t>
      </w:r>
      <w:r>
        <w:rPr>
          <w:rFonts w:cstheme="minorHAnsi"/>
          <w:sz w:val="24"/>
          <w:szCs w:val="24"/>
          <w:lang w:val="it-IT"/>
        </w:rPr>
        <w:t xml:space="preserve"> (14 Centri) e con il </w:t>
      </w:r>
      <w:r w:rsidRPr="005C2B1D">
        <w:rPr>
          <w:rFonts w:cstheme="minorHAnsi"/>
          <w:i/>
          <w:sz w:val="24"/>
          <w:szCs w:val="24"/>
          <w:lang w:val="it-IT"/>
        </w:rPr>
        <w:t>“Netwo</w:t>
      </w:r>
      <w:r>
        <w:rPr>
          <w:rFonts w:cstheme="minorHAnsi"/>
          <w:i/>
          <w:sz w:val="24"/>
          <w:szCs w:val="24"/>
          <w:lang w:val="it-IT"/>
        </w:rPr>
        <w:t>r</w:t>
      </w:r>
      <w:r w:rsidRPr="005C2B1D">
        <w:rPr>
          <w:rFonts w:cstheme="minorHAnsi"/>
          <w:i/>
          <w:sz w:val="24"/>
          <w:szCs w:val="24"/>
          <w:lang w:val="it-IT"/>
        </w:rPr>
        <w:t>k Malattie Rare Senza Diagno</w:t>
      </w:r>
      <w:r>
        <w:rPr>
          <w:rFonts w:cstheme="minorHAnsi"/>
          <w:i/>
          <w:sz w:val="24"/>
          <w:szCs w:val="24"/>
          <w:lang w:val="it-IT"/>
        </w:rPr>
        <w:t>s</w:t>
      </w:r>
      <w:r w:rsidRPr="005C2B1D">
        <w:rPr>
          <w:rFonts w:cstheme="minorHAnsi"/>
          <w:i/>
          <w:sz w:val="24"/>
          <w:szCs w:val="24"/>
          <w:lang w:val="it-IT"/>
        </w:rPr>
        <w:t>i</w:t>
      </w:r>
      <w:r>
        <w:rPr>
          <w:rFonts w:cstheme="minorHAnsi"/>
          <w:i/>
          <w:sz w:val="24"/>
          <w:szCs w:val="24"/>
          <w:lang w:val="it-IT"/>
        </w:rPr>
        <w:t>”</w:t>
      </w:r>
      <w:r>
        <w:rPr>
          <w:rFonts w:cstheme="minorHAnsi"/>
          <w:sz w:val="24"/>
          <w:szCs w:val="24"/>
          <w:lang w:val="it-IT"/>
        </w:rPr>
        <w:t xml:space="preserve"> (9 Centri). </w:t>
      </w:r>
    </w:p>
    <w:p w14:paraId="26345980" w14:textId="3835E7A1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Questi percorsi devono essere inseriti e</w:t>
      </w:r>
      <w:r w:rsidR="00EC59A4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integrati nel contesto di collaborazioni nazionali e</w:t>
      </w:r>
      <w:r w:rsidR="00544DD5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internazionali, al fine di valorizzare le competenze e</w:t>
      </w:r>
      <w:r w:rsidR="00544DD5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ottimizzare l’uso delle risorse disponibili, con l’obiettivo ultimo di facilitare e guidare i pazienti e i loro familiari nell’accesso a queste opportunità. Sono illustrativi gli esempi delle organizzazioni-ombrello (</w:t>
      </w:r>
      <w:r w:rsidRPr="00B43FEA">
        <w:rPr>
          <w:rFonts w:cstheme="minorHAnsi"/>
          <w:i/>
          <w:sz w:val="24"/>
          <w:szCs w:val="24"/>
          <w:lang w:val="it-IT"/>
        </w:rPr>
        <w:t>SWAN</w:t>
      </w:r>
      <w:r>
        <w:rPr>
          <w:rFonts w:cstheme="minorHAnsi"/>
          <w:sz w:val="24"/>
          <w:szCs w:val="24"/>
          <w:lang w:val="it-IT"/>
        </w:rPr>
        <w:t xml:space="preserve"> e, in Italia, </w:t>
      </w:r>
      <w:r w:rsidRPr="00B43FEA">
        <w:rPr>
          <w:rFonts w:cstheme="minorHAnsi"/>
          <w:i/>
          <w:sz w:val="24"/>
          <w:szCs w:val="24"/>
          <w:lang w:val="it-IT"/>
        </w:rPr>
        <w:t>Hopen</w:t>
      </w:r>
      <w:r>
        <w:rPr>
          <w:rFonts w:cstheme="minorHAnsi"/>
          <w:sz w:val="24"/>
          <w:szCs w:val="24"/>
          <w:lang w:val="it-IT"/>
        </w:rPr>
        <w:t>); le linee di assistenza telefonica (</w:t>
      </w:r>
      <w:r w:rsidRPr="00B43FEA">
        <w:rPr>
          <w:rFonts w:cstheme="minorHAnsi"/>
          <w:i/>
          <w:sz w:val="24"/>
          <w:szCs w:val="24"/>
          <w:lang w:val="it-IT"/>
        </w:rPr>
        <w:t>Helplines</w:t>
      </w:r>
      <w:r>
        <w:rPr>
          <w:rFonts w:cstheme="minorHAnsi"/>
          <w:sz w:val="24"/>
          <w:szCs w:val="24"/>
          <w:lang w:val="it-IT"/>
        </w:rPr>
        <w:t>), che costituiscono in molti casi il primo punto di contatto; i Centri nazionali per le malattie rare e le Reti europee di rifermento (</w:t>
      </w:r>
      <w:r w:rsidRPr="00B43FEA">
        <w:rPr>
          <w:rFonts w:cstheme="minorHAnsi"/>
          <w:i/>
          <w:sz w:val="24"/>
          <w:szCs w:val="24"/>
          <w:lang w:val="it-IT"/>
        </w:rPr>
        <w:t>European Reference Networks</w:t>
      </w:r>
      <w:r>
        <w:rPr>
          <w:rFonts w:cstheme="minorHAnsi"/>
          <w:sz w:val="24"/>
          <w:szCs w:val="24"/>
          <w:lang w:val="it-IT"/>
        </w:rPr>
        <w:t xml:space="preserve"> - ERN); la piattaforma </w:t>
      </w:r>
      <w:r w:rsidRPr="00B43FEA">
        <w:rPr>
          <w:rFonts w:cstheme="minorHAnsi"/>
          <w:i/>
          <w:sz w:val="24"/>
          <w:szCs w:val="24"/>
          <w:lang w:val="it-IT"/>
        </w:rPr>
        <w:t>Rare-Connect</w:t>
      </w:r>
      <w:r>
        <w:rPr>
          <w:rFonts w:cstheme="minorHAnsi"/>
          <w:sz w:val="24"/>
          <w:szCs w:val="24"/>
          <w:lang w:val="it-IT"/>
        </w:rPr>
        <w:t>, una comunità internazionale online creata specificamente per i malati rari senza diagnosi; l’</w:t>
      </w:r>
      <w:r w:rsidRPr="00B43FEA">
        <w:rPr>
          <w:rFonts w:cstheme="minorHAnsi"/>
          <w:i/>
          <w:sz w:val="24"/>
          <w:szCs w:val="24"/>
          <w:lang w:val="it-IT"/>
        </w:rPr>
        <w:t xml:space="preserve">Undiagnosed Diseases Network </w:t>
      </w:r>
      <w:r w:rsidRPr="00363960">
        <w:rPr>
          <w:rFonts w:cstheme="minorHAnsi"/>
          <w:i/>
          <w:sz w:val="24"/>
          <w:szCs w:val="24"/>
          <w:lang w:val="it-IT"/>
        </w:rPr>
        <w:t>International</w:t>
      </w:r>
      <w:r>
        <w:rPr>
          <w:rFonts w:cstheme="minorHAnsi"/>
          <w:sz w:val="24"/>
          <w:szCs w:val="24"/>
          <w:lang w:val="it-IT"/>
        </w:rPr>
        <w:t xml:space="preserve"> (UDNI), una rete di Centri clinici e di laboratori genomici finalizzata a migliorare la diagnosi e la presa in carico; </w:t>
      </w:r>
      <w:r w:rsidRPr="00B43FEA">
        <w:rPr>
          <w:rFonts w:cstheme="minorHAnsi"/>
          <w:i/>
          <w:sz w:val="24"/>
          <w:szCs w:val="24"/>
          <w:lang w:val="it-IT"/>
        </w:rPr>
        <w:t>Solve-RD</w:t>
      </w:r>
      <w:r>
        <w:rPr>
          <w:rFonts w:cstheme="minorHAnsi"/>
          <w:sz w:val="24"/>
          <w:szCs w:val="24"/>
          <w:lang w:val="it-IT"/>
        </w:rPr>
        <w:t xml:space="preserve">, un progetto finanziato dalla Commissione Europea dedicato a risolvere la diagnosi di un largo numero di pazienti, utilizzando approcci genomici avanzati. </w:t>
      </w:r>
    </w:p>
    <w:p w14:paraId="415A549C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Queste complesse attività devono avere come protagonisti della prima linea i pazienti e i loro familiari, ai quali deve essere garantito che</w:t>
      </w:r>
      <w:r w:rsidRPr="00D211FD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lo scambio delle informazioni cliniche e dei campioni biologici avvenga secondo procedure etiche e responsabili. Su questo tema è disponibile da tempo </w:t>
      </w:r>
      <w:r w:rsidRPr="00B43FEA">
        <w:rPr>
          <w:rFonts w:cstheme="minorHAnsi"/>
          <w:i/>
          <w:sz w:val="24"/>
          <w:szCs w:val="24"/>
          <w:lang w:val="it-IT"/>
        </w:rPr>
        <w:t>Matchmaker Exchange</w:t>
      </w:r>
      <w:r>
        <w:rPr>
          <w:rFonts w:cstheme="minorHAnsi"/>
          <w:sz w:val="24"/>
          <w:szCs w:val="24"/>
          <w:lang w:val="it-IT"/>
        </w:rPr>
        <w:t xml:space="preserve">, una consolidata piattaforma che connette i più importanti database contenenti informazioni cliniche e genetiche sensibili (ad esempio </w:t>
      </w:r>
      <w:r w:rsidRPr="00B43FEA">
        <w:rPr>
          <w:rFonts w:cstheme="minorHAnsi"/>
          <w:i/>
          <w:sz w:val="24"/>
          <w:szCs w:val="24"/>
          <w:lang w:val="it-IT"/>
        </w:rPr>
        <w:t>DECIPHER, Patient Archive, PhenomeCe</w:t>
      </w:r>
      <w:r>
        <w:rPr>
          <w:rFonts w:cstheme="minorHAnsi"/>
          <w:i/>
          <w:sz w:val="24"/>
          <w:szCs w:val="24"/>
          <w:lang w:val="it-IT"/>
        </w:rPr>
        <w:t>n</w:t>
      </w:r>
      <w:r w:rsidRPr="00B43FEA">
        <w:rPr>
          <w:rFonts w:cstheme="minorHAnsi"/>
          <w:i/>
          <w:sz w:val="24"/>
          <w:szCs w:val="24"/>
          <w:lang w:val="it-IT"/>
        </w:rPr>
        <w:t>tral</w:t>
      </w:r>
      <w:r>
        <w:rPr>
          <w:rFonts w:cstheme="minorHAnsi"/>
          <w:sz w:val="24"/>
          <w:szCs w:val="24"/>
          <w:lang w:val="it-IT"/>
        </w:rPr>
        <w:t>, ecc.), che consente di condividere casi specifici, con l’obiettivo di identificare il fenotipo e il gene-malattia, attraverso il confronto tra i pazienti che presentano caratteristiche simili.</w:t>
      </w:r>
    </w:p>
    <w:p w14:paraId="416CC358" w14:textId="3E23A573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È perciò chiaro che la complessa tematica delle malattie rare senza diagnosi deve essere messa a sistema disegnando, sviluppando, implementando e sostenendo un programma nazionale dedicato. </w:t>
      </w:r>
      <w:r>
        <w:rPr>
          <w:rFonts w:cstheme="minorHAnsi"/>
          <w:sz w:val="24"/>
          <w:szCs w:val="24"/>
          <w:lang w:val="it-IT"/>
        </w:rPr>
        <w:lastRenderedPageBreak/>
        <w:t xml:space="preserve">Nell’attesa che si concretizzino queste azioni, la </w:t>
      </w:r>
      <w:r w:rsidRPr="00B43FEA">
        <w:rPr>
          <w:rFonts w:cstheme="minorHAnsi"/>
          <w:i/>
          <w:sz w:val="24"/>
          <w:szCs w:val="24"/>
          <w:lang w:val="it-IT"/>
        </w:rPr>
        <w:t xml:space="preserve">Fondazione Hopen, </w:t>
      </w:r>
      <w:r w:rsidRPr="00582820">
        <w:rPr>
          <w:rFonts w:cstheme="minorHAnsi"/>
          <w:sz w:val="24"/>
          <w:szCs w:val="24"/>
          <w:lang w:val="it-IT"/>
        </w:rPr>
        <w:t>l’</w:t>
      </w:r>
      <w:r>
        <w:rPr>
          <w:rFonts w:cstheme="minorHAnsi"/>
          <w:i/>
          <w:sz w:val="24"/>
          <w:szCs w:val="24"/>
          <w:lang w:val="it-IT"/>
        </w:rPr>
        <w:t xml:space="preserve">Ospedale Bambino Gesù, </w:t>
      </w:r>
      <w:r w:rsidRPr="00B43FEA">
        <w:rPr>
          <w:rFonts w:cstheme="minorHAnsi"/>
          <w:i/>
          <w:sz w:val="24"/>
          <w:szCs w:val="24"/>
          <w:lang w:val="it-IT"/>
        </w:rPr>
        <w:t>Orphanet-Italia e O</w:t>
      </w:r>
      <w:r>
        <w:rPr>
          <w:rFonts w:cstheme="minorHAnsi"/>
          <w:i/>
          <w:sz w:val="24"/>
          <w:szCs w:val="24"/>
          <w:lang w:val="it-IT"/>
        </w:rPr>
        <w:t>M</w:t>
      </w:r>
      <w:r w:rsidRPr="00B43FEA">
        <w:rPr>
          <w:rFonts w:cstheme="minorHAnsi"/>
          <w:i/>
          <w:sz w:val="24"/>
          <w:szCs w:val="24"/>
          <w:lang w:val="it-IT"/>
        </w:rPr>
        <w:t>a</w:t>
      </w:r>
      <w:r>
        <w:rPr>
          <w:rFonts w:cstheme="minorHAnsi"/>
          <w:i/>
          <w:sz w:val="24"/>
          <w:szCs w:val="24"/>
          <w:lang w:val="it-IT"/>
        </w:rPr>
        <w:t>R</w:t>
      </w:r>
      <w:r>
        <w:rPr>
          <w:rFonts w:cstheme="minorHAnsi"/>
          <w:sz w:val="24"/>
          <w:szCs w:val="24"/>
          <w:lang w:val="it-IT"/>
        </w:rPr>
        <w:t xml:space="preserve"> hanno redatto la “</w:t>
      </w:r>
      <w:r>
        <w:rPr>
          <w:rFonts w:cstheme="minorHAnsi"/>
          <w:i/>
          <w:sz w:val="24"/>
          <w:szCs w:val="24"/>
          <w:lang w:val="it-IT"/>
        </w:rPr>
        <w:t>C</w:t>
      </w:r>
      <w:r w:rsidRPr="00856C74">
        <w:rPr>
          <w:rFonts w:cstheme="minorHAnsi"/>
          <w:i/>
          <w:sz w:val="24"/>
          <w:szCs w:val="24"/>
          <w:lang w:val="it-IT"/>
        </w:rPr>
        <w:t>arta dei MRSD</w:t>
      </w:r>
      <w:r>
        <w:rPr>
          <w:rFonts w:cstheme="minorHAnsi"/>
          <w:sz w:val="24"/>
          <w:szCs w:val="24"/>
          <w:lang w:val="it-IT"/>
        </w:rPr>
        <w:t>”, un decalogo di riferimento sui diritti dei pazienti e sugli impegni che competono ai decisori politici e</w:t>
      </w:r>
      <w:r w:rsidR="0006658A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alla società.</w:t>
      </w:r>
    </w:p>
    <w:p w14:paraId="048EE0E3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</w:p>
    <w:p w14:paraId="785616BD" w14:textId="77777777" w:rsidR="00D06659" w:rsidRPr="00406688" w:rsidRDefault="00D06659" w:rsidP="00D06659">
      <w:pPr>
        <w:jc w:val="center"/>
        <w:rPr>
          <w:rFonts w:cstheme="minorHAnsi"/>
          <w:b/>
          <w:sz w:val="32"/>
          <w:szCs w:val="32"/>
          <w:lang w:val="it-IT"/>
        </w:rPr>
      </w:pPr>
      <w:r w:rsidRPr="00406688">
        <w:rPr>
          <w:rFonts w:cstheme="minorHAnsi"/>
          <w:b/>
          <w:sz w:val="32"/>
          <w:szCs w:val="32"/>
          <w:lang w:val="it-IT"/>
        </w:rPr>
        <w:t xml:space="preserve">Carta </w:t>
      </w:r>
      <w:r>
        <w:rPr>
          <w:rFonts w:cstheme="minorHAnsi"/>
          <w:b/>
          <w:sz w:val="32"/>
          <w:szCs w:val="32"/>
          <w:lang w:val="it-IT"/>
        </w:rPr>
        <w:t>dei Malati Rari senza Diagnosi</w:t>
      </w:r>
    </w:p>
    <w:p w14:paraId="19B34C4B" w14:textId="77777777" w:rsidR="00D06659" w:rsidRPr="00406688" w:rsidRDefault="00D06659" w:rsidP="00D06659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0E82A800" w14:textId="77777777" w:rsidR="00D06659" w:rsidRDefault="00D06659" w:rsidP="00D06659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it-IT"/>
        </w:rPr>
      </w:pPr>
      <w:r w:rsidRPr="00A270FA">
        <w:rPr>
          <w:rFonts w:cstheme="minorHAnsi"/>
          <w:b/>
          <w:sz w:val="24"/>
          <w:szCs w:val="24"/>
          <w:lang w:val="it-IT"/>
        </w:rPr>
        <w:t>La salute è un diritto fondamentale di ogni persona.</w:t>
      </w:r>
    </w:p>
    <w:p w14:paraId="4573B7CE" w14:textId="465B3FC3" w:rsidR="00D06659" w:rsidRPr="00AB5639" w:rsidRDefault="00D06659" w:rsidP="00D06659">
      <w:pPr>
        <w:jc w:val="both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bCs/>
          <w:sz w:val="24"/>
          <w:szCs w:val="24"/>
          <w:lang w:val="it-IT"/>
        </w:rPr>
        <w:t xml:space="preserve">La Costituzione italiana, nell’ambito dei principi fondamentali, all’art.3 espressamente sancisce che tutti i cittadini hanno pari dignità sociale e sono uguali di fronte alla legge. </w:t>
      </w:r>
      <w:r w:rsidRPr="0037669E">
        <w:rPr>
          <w:rFonts w:cstheme="minorHAnsi"/>
          <w:bCs/>
          <w:sz w:val="24"/>
          <w:szCs w:val="24"/>
          <w:lang w:val="it-IT"/>
        </w:rPr>
        <w:t>Il concetto è ripreso e ulteriormente rafforzato</w:t>
      </w:r>
      <w:r w:rsidRPr="0037669E">
        <w:rPr>
          <w:rFonts w:cstheme="minorHAnsi"/>
          <w:b/>
          <w:sz w:val="24"/>
          <w:szCs w:val="24"/>
          <w:lang w:val="it-IT"/>
        </w:rPr>
        <w:t xml:space="preserve"> </w:t>
      </w:r>
      <w:r w:rsidRPr="0037669E">
        <w:rPr>
          <w:rFonts w:cstheme="minorHAnsi"/>
          <w:bCs/>
          <w:sz w:val="24"/>
          <w:szCs w:val="24"/>
          <w:lang w:val="it-IT"/>
        </w:rPr>
        <w:t>nell</w:t>
      </w:r>
      <w:r w:rsidRPr="00AB5639">
        <w:rPr>
          <w:rFonts w:cstheme="minorHAnsi"/>
          <w:color w:val="000000"/>
          <w:sz w:val="24"/>
          <w:szCs w:val="24"/>
          <w:lang w:val="it-IT"/>
        </w:rPr>
        <w:t>’art. 32</w:t>
      </w:r>
      <w:r>
        <w:rPr>
          <w:rFonts w:cstheme="minorHAnsi"/>
          <w:color w:val="000000"/>
          <w:sz w:val="24"/>
          <w:szCs w:val="24"/>
          <w:lang w:val="it-IT"/>
        </w:rPr>
        <w:t>,</w:t>
      </w:r>
      <w:r w:rsidRPr="00AB5639">
        <w:rPr>
          <w:rFonts w:cstheme="minorHAnsi"/>
          <w:color w:val="000000"/>
          <w:sz w:val="24"/>
          <w:szCs w:val="24"/>
          <w:lang w:val="it-IT"/>
        </w:rPr>
        <w:t xml:space="preserve"> </w:t>
      </w:r>
      <w:r>
        <w:rPr>
          <w:rFonts w:cstheme="minorHAnsi"/>
          <w:color w:val="000000"/>
          <w:sz w:val="24"/>
          <w:szCs w:val="24"/>
          <w:lang w:val="it-IT"/>
        </w:rPr>
        <w:t>l</w:t>
      </w:r>
      <w:r w:rsidRPr="00AB5639">
        <w:rPr>
          <w:rFonts w:cstheme="minorHAnsi"/>
          <w:color w:val="000000"/>
          <w:sz w:val="24"/>
          <w:szCs w:val="24"/>
          <w:lang w:val="it-IT"/>
        </w:rPr>
        <w:t xml:space="preserve">addove si afferma che: </w:t>
      </w:r>
      <w:r w:rsidRPr="00AB5639">
        <w:rPr>
          <w:rFonts w:cstheme="minorHAnsi"/>
          <w:i/>
          <w:color w:val="000000"/>
          <w:sz w:val="24"/>
          <w:szCs w:val="24"/>
          <w:lang w:val="it-IT"/>
        </w:rPr>
        <w:t>“La Repubblica tutela la salute come fondamentale diritto dell'individuo e interesse della collettività…”.</w:t>
      </w:r>
      <w:r w:rsidRPr="00AB5639">
        <w:rPr>
          <w:rFonts w:cstheme="minorHAnsi"/>
          <w:color w:val="000000"/>
          <w:sz w:val="24"/>
          <w:szCs w:val="24"/>
          <w:lang w:val="it-IT"/>
        </w:rPr>
        <w:t xml:space="preserve"> Ne deriva che ogni persona con patologia ha diritto di ricevere cure adeguate indipendentemente dalla </w:t>
      </w:r>
      <w:r w:rsidR="00980E7B">
        <w:rPr>
          <w:rFonts w:cstheme="minorHAnsi"/>
          <w:color w:val="000000"/>
          <w:sz w:val="24"/>
          <w:szCs w:val="24"/>
          <w:lang w:val="it-IT"/>
        </w:rPr>
        <w:t>disponibilità</w:t>
      </w:r>
      <w:r w:rsidRPr="00AB5639">
        <w:rPr>
          <w:rFonts w:cstheme="minorHAnsi"/>
          <w:color w:val="000000"/>
          <w:sz w:val="24"/>
          <w:szCs w:val="24"/>
          <w:lang w:val="it-IT"/>
        </w:rPr>
        <w:t xml:space="preserve"> o meno di una diagnosi.</w:t>
      </w:r>
    </w:p>
    <w:p w14:paraId="035F2F55" w14:textId="77777777" w:rsidR="00D06659" w:rsidRPr="00406688" w:rsidRDefault="00D06659" w:rsidP="00D06659">
      <w:pPr>
        <w:pStyle w:val="NormaleWeb"/>
        <w:shd w:val="clear" w:color="auto" w:fill="FFFFFF"/>
        <w:tabs>
          <w:tab w:val="left" w:pos="1032"/>
        </w:tabs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75A78D04" w14:textId="77777777" w:rsidR="00D06659" w:rsidRPr="00A270FA" w:rsidRDefault="00D06659" w:rsidP="00D06659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it-IT"/>
        </w:rPr>
      </w:pPr>
      <w:r w:rsidRPr="00A270FA">
        <w:rPr>
          <w:rFonts w:cstheme="minorHAnsi"/>
          <w:b/>
          <w:sz w:val="24"/>
          <w:szCs w:val="24"/>
          <w:lang w:val="it-IT"/>
        </w:rPr>
        <w:t>Nessuna persona</w:t>
      </w:r>
      <w:r>
        <w:rPr>
          <w:rFonts w:cstheme="minorHAnsi"/>
          <w:b/>
          <w:sz w:val="24"/>
          <w:szCs w:val="24"/>
          <w:lang w:val="it-IT"/>
        </w:rPr>
        <w:t xml:space="preserve"> con</w:t>
      </w:r>
      <w:r w:rsidRPr="00A270FA">
        <w:rPr>
          <w:rFonts w:cstheme="minorHAnsi"/>
          <w:b/>
          <w:sz w:val="24"/>
          <w:szCs w:val="24"/>
          <w:lang w:val="it-IT"/>
        </w:rPr>
        <w:t xml:space="preserve"> malat</w:t>
      </w:r>
      <w:r>
        <w:rPr>
          <w:rFonts w:cstheme="minorHAnsi"/>
          <w:b/>
          <w:sz w:val="24"/>
          <w:szCs w:val="24"/>
          <w:lang w:val="it-IT"/>
        </w:rPr>
        <w:t>tia</w:t>
      </w:r>
      <w:r w:rsidRPr="00A270FA">
        <w:rPr>
          <w:rFonts w:cstheme="minorHAnsi"/>
          <w:b/>
          <w:sz w:val="24"/>
          <w:szCs w:val="24"/>
          <w:lang w:val="it-IT"/>
        </w:rPr>
        <w:t xml:space="preserve"> deve essere lasciata indietro.</w:t>
      </w:r>
    </w:p>
    <w:p w14:paraId="37D9DB0C" w14:textId="35AA0065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 w:rsidRPr="00406688">
        <w:rPr>
          <w:rFonts w:cstheme="minorHAnsi"/>
          <w:sz w:val="24"/>
          <w:szCs w:val="24"/>
          <w:lang w:val="it-IT"/>
        </w:rPr>
        <w:t>Tutt</w:t>
      </w:r>
      <w:r>
        <w:rPr>
          <w:rFonts w:cstheme="minorHAnsi"/>
          <w:sz w:val="24"/>
          <w:szCs w:val="24"/>
          <w:lang w:val="it-IT"/>
        </w:rPr>
        <w:t>e le persone che convivono con condizioni patologiche</w:t>
      </w:r>
      <w:r w:rsidRPr="00406688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devono </w:t>
      </w:r>
      <w:r w:rsidRPr="00406688">
        <w:rPr>
          <w:rFonts w:cstheme="minorHAnsi"/>
          <w:sz w:val="24"/>
          <w:szCs w:val="24"/>
          <w:lang w:val="it-IT"/>
        </w:rPr>
        <w:t>god</w:t>
      </w:r>
      <w:r>
        <w:rPr>
          <w:rFonts w:cstheme="minorHAnsi"/>
          <w:sz w:val="24"/>
          <w:szCs w:val="24"/>
          <w:lang w:val="it-IT"/>
        </w:rPr>
        <w:t>ere</w:t>
      </w:r>
      <w:r w:rsidRPr="00406688">
        <w:rPr>
          <w:rFonts w:cstheme="minorHAnsi"/>
          <w:sz w:val="24"/>
          <w:szCs w:val="24"/>
          <w:lang w:val="it-IT"/>
        </w:rPr>
        <w:t xml:space="preserve"> degli stessi diritti e beneficiare delle migliori opportunità</w:t>
      </w:r>
      <w:r>
        <w:rPr>
          <w:rFonts w:cstheme="minorHAnsi"/>
          <w:sz w:val="24"/>
          <w:szCs w:val="24"/>
          <w:lang w:val="it-IT"/>
        </w:rPr>
        <w:t xml:space="preserve">. Questa affermazione è stata fatta propria da EURORDIS, la Federazione europea delle Associazioni nazionali dei malati rari, dall’ONU, con una Risoluzione del 2021 dell’Assemblea Generale, e dal Parlamento italiano, con il “Testo Unico delle malattie rare”. Tale affermazione </w:t>
      </w:r>
      <w:r w:rsidR="00980E7B">
        <w:rPr>
          <w:rFonts w:cstheme="minorHAnsi"/>
          <w:sz w:val="24"/>
          <w:szCs w:val="24"/>
          <w:lang w:val="it-IT"/>
        </w:rPr>
        <w:t xml:space="preserve">include </w:t>
      </w:r>
      <w:r>
        <w:rPr>
          <w:rFonts w:cstheme="minorHAnsi"/>
          <w:sz w:val="24"/>
          <w:szCs w:val="24"/>
          <w:lang w:val="it-IT"/>
        </w:rPr>
        <w:t>anche le persone con malattie senza diagnosi.</w:t>
      </w:r>
    </w:p>
    <w:p w14:paraId="3BB53A4B" w14:textId="77777777" w:rsidR="00D06659" w:rsidRPr="00406688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</w:p>
    <w:p w14:paraId="328A2E68" w14:textId="77777777" w:rsidR="00D06659" w:rsidRPr="00CC38AD" w:rsidRDefault="00D06659" w:rsidP="00D06659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it-IT"/>
        </w:rPr>
      </w:pPr>
      <w:r w:rsidRPr="00CC38AD">
        <w:rPr>
          <w:rFonts w:cstheme="minorHAnsi"/>
          <w:b/>
          <w:sz w:val="24"/>
          <w:szCs w:val="24"/>
          <w:lang w:val="it-IT"/>
        </w:rPr>
        <w:t>Tutte le persone</w:t>
      </w:r>
      <w:r>
        <w:rPr>
          <w:rFonts w:cstheme="minorHAnsi"/>
          <w:b/>
          <w:sz w:val="24"/>
          <w:szCs w:val="24"/>
          <w:lang w:val="it-IT"/>
        </w:rPr>
        <w:t xml:space="preserve"> con</w:t>
      </w:r>
      <w:r w:rsidRPr="00CC38AD">
        <w:rPr>
          <w:rFonts w:cstheme="minorHAnsi"/>
          <w:b/>
          <w:sz w:val="24"/>
          <w:szCs w:val="24"/>
          <w:lang w:val="it-IT"/>
        </w:rPr>
        <w:t xml:space="preserve"> malat</w:t>
      </w:r>
      <w:r>
        <w:rPr>
          <w:rFonts w:cstheme="minorHAnsi"/>
          <w:b/>
          <w:sz w:val="24"/>
          <w:szCs w:val="24"/>
          <w:lang w:val="it-IT"/>
        </w:rPr>
        <w:t>tia</w:t>
      </w:r>
      <w:r w:rsidRPr="00CC38AD">
        <w:rPr>
          <w:rFonts w:cstheme="minorHAnsi"/>
          <w:b/>
          <w:sz w:val="24"/>
          <w:szCs w:val="24"/>
          <w:lang w:val="it-IT"/>
        </w:rPr>
        <w:t xml:space="preserve"> hanno il diritto ad avere una diagnosi.</w:t>
      </w:r>
    </w:p>
    <w:p w14:paraId="7A23197B" w14:textId="77777777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 w:rsidRPr="00406688">
        <w:rPr>
          <w:rFonts w:cstheme="minorHAnsi"/>
          <w:sz w:val="24"/>
          <w:szCs w:val="24"/>
          <w:lang w:val="it-IT"/>
        </w:rPr>
        <w:t>La diagnosi è il punto di partenza per l’approccio ad ogni malattia</w:t>
      </w:r>
      <w:r>
        <w:rPr>
          <w:rFonts w:cstheme="minorHAnsi"/>
          <w:sz w:val="24"/>
          <w:szCs w:val="24"/>
          <w:lang w:val="it-IT"/>
        </w:rPr>
        <w:t xml:space="preserve">. </w:t>
      </w:r>
    </w:p>
    <w:p w14:paraId="2F956B63" w14:textId="55DDF363" w:rsidR="00D06659" w:rsidRPr="004B09F1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L’attenzione dovuta anche alle persone con malattia rara senza diagnosi è finalizzata a farl</w:t>
      </w:r>
      <w:r w:rsidR="00980E7B">
        <w:rPr>
          <w:rFonts w:cstheme="minorHAnsi"/>
          <w:sz w:val="24"/>
          <w:szCs w:val="24"/>
          <w:lang w:val="it-IT"/>
        </w:rPr>
        <w:t>e</w:t>
      </w:r>
      <w:r>
        <w:rPr>
          <w:rFonts w:cstheme="minorHAnsi"/>
          <w:sz w:val="24"/>
          <w:szCs w:val="24"/>
          <w:lang w:val="it-IT"/>
        </w:rPr>
        <w:t xml:space="preserve"> uscire al più presto dal limbo della non-diagnosi. </w:t>
      </w:r>
      <w:r w:rsidRPr="004B09F1">
        <w:rPr>
          <w:rFonts w:cstheme="minorHAnsi"/>
          <w:sz w:val="24"/>
          <w:szCs w:val="24"/>
          <w:lang w:val="it-IT"/>
        </w:rPr>
        <w:t>La maggior parte delle patologie rare/ultra-rare è determinata da una condizione genetica o a larga componente genetica. Per questo, le nuove tecniche di sequenziamento genomico e, in generale, le analisi genomiche offrono una straordinaria opportunità per raggiungere la diagnosi, così come la metabolomica e gli studi funzionali. Questi strumenti devono essere resi disponibili ai malati rari senza diagnosi, a partire dalle strutture già esistenti.</w:t>
      </w:r>
    </w:p>
    <w:p w14:paraId="1245776E" w14:textId="77777777" w:rsidR="00D06659" w:rsidRPr="00406688" w:rsidRDefault="00D06659" w:rsidP="00D06659">
      <w:pPr>
        <w:rPr>
          <w:rFonts w:cstheme="minorHAnsi"/>
          <w:b/>
          <w:sz w:val="24"/>
          <w:szCs w:val="24"/>
          <w:lang w:val="it-IT"/>
        </w:rPr>
      </w:pPr>
    </w:p>
    <w:p w14:paraId="0E036EDC" w14:textId="77777777" w:rsidR="00D06659" w:rsidRPr="00A270FA" w:rsidRDefault="00D06659" w:rsidP="00D06659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Alla persona con malattia senza diagnosi, </w:t>
      </w:r>
      <w:r w:rsidRPr="00A270FA">
        <w:rPr>
          <w:rFonts w:cstheme="minorHAnsi"/>
          <w:b/>
          <w:sz w:val="24"/>
          <w:szCs w:val="24"/>
          <w:lang w:val="it-IT"/>
        </w:rPr>
        <w:t>affett</w:t>
      </w:r>
      <w:r>
        <w:rPr>
          <w:rFonts w:cstheme="minorHAnsi"/>
          <w:b/>
          <w:sz w:val="24"/>
          <w:szCs w:val="24"/>
          <w:lang w:val="it-IT"/>
        </w:rPr>
        <w:t>a</w:t>
      </w:r>
      <w:r w:rsidRPr="00A270FA">
        <w:rPr>
          <w:rFonts w:cstheme="minorHAnsi"/>
          <w:b/>
          <w:sz w:val="24"/>
          <w:szCs w:val="24"/>
          <w:lang w:val="it-IT"/>
        </w:rPr>
        <w:t xml:space="preserve"> da una malattia ultra-rara</w:t>
      </w:r>
      <w:r>
        <w:rPr>
          <w:rFonts w:cstheme="minorHAnsi"/>
          <w:b/>
          <w:sz w:val="24"/>
          <w:szCs w:val="24"/>
          <w:lang w:val="it-IT"/>
        </w:rPr>
        <w:t xml:space="preserve"> o non conosciuta, deve essere assegnato un codice di riconoscimento</w:t>
      </w:r>
      <w:r w:rsidRPr="00A270FA">
        <w:rPr>
          <w:rFonts w:cstheme="minorHAnsi"/>
          <w:b/>
          <w:sz w:val="24"/>
          <w:szCs w:val="24"/>
          <w:lang w:val="it-IT"/>
        </w:rPr>
        <w:t>.</w:t>
      </w:r>
    </w:p>
    <w:p w14:paraId="34C0B4BB" w14:textId="62873184" w:rsidR="00D06659" w:rsidRPr="00406688" w:rsidRDefault="00D06659" w:rsidP="00D06659">
      <w:pPr>
        <w:jc w:val="both"/>
        <w:rPr>
          <w:rFonts w:cstheme="minorHAnsi"/>
          <w:b/>
          <w:sz w:val="24"/>
          <w:szCs w:val="24"/>
          <w:lang w:val="it-IT"/>
        </w:rPr>
      </w:pPr>
      <w:r w:rsidRPr="00406688">
        <w:rPr>
          <w:rFonts w:cstheme="minorHAnsi"/>
          <w:sz w:val="24"/>
          <w:szCs w:val="24"/>
          <w:lang w:val="it-IT"/>
        </w:rPr>
        <w:t xml:space="preserve">Quando il professionista esperto non è in grado di inquadrare </w:t>
      </w:r>
      <w:r>
        <w:rPr>
          <w:rFonts w:cstheme="minorHAnsi"/>
          <w:sz w:val="24"/>
          <w:szCs w:val="24"/>
          <w:lang w:val="it-IT"/>
        </w:rPr>
        <w:t>la patologia</w:t>
      </w:r>
      <w:r w:rsidRPr="00406688">
        <w:rPr>
          <w:rFonts w:cstheme="minorHAnsi"/>
          <w:sz w:val="24"/>
          <w:szCs w:val="24"/>
          <w:lang w:val="it-IT"/>
        </w:rPr>
        <w:t xml:space="preserve">, di regola si è in presenza di una condizione </w:t>
      </w:r>
      <w:r>
        <w:rPr>
          <w:rFonts w:cstheme="minorHAnsi"/>
          <w:sz w:val="24"/>
          <w:szCs w:val="24"/>
          <w:lang w:val="it-IT"/>
        </w:rPr>
        <w:t xml:space="preserve">poco comune. Per questo, le persone con malattia rara senza diagnosi (MRSD) devono essere riconosciute come un gruppo distinto all’interno dei malati rari (MR) e perciò devono essere classificati con un codice univoco, che ne garantisca la riconoscibilità. Orphanet ha proposto, </w:t>
      </w:r>
      <w:r>
        <w:rPr>
          <w:rFonts w:cstheme="minorHAnsi"/>
          <w:sz w:val="24"/>
          <w:szCs w:val="24"/>
          <w:lang w:val="it-IT"/>
        </w:rPr>
        <w:lastRenderedPageBreak/>
        <w:t xml:space="preserve">per le </w:t>
      </w:r>
      <w:r w:rsidRPr="0041125C">
        <w:rPr>
          <w:rFonts w:cstheme="minorHAnsi"/>
          <w:i/>
          <w:sz w:val="24"/>
          <w:szCs w:val="24"/>
          <w:lang w:val="it-IT"/>
        </w:rPr>
        <w:t>“malattie rare senza diagnosi dopo indagini approfondite”</w:t>
      </w:r>
      <w:r>
        <w:rPr>
          <w:rFonts w:cstheme="minorHAnsi"/>
          <w:i/>
          <w:sz w:val="24"/>
          <w:szCs w:val="24"/>
          <w:lang w:val="it-IT"/>
        </w:rPr>
        <w:t>,</w:t>
      </w:r>
      <w:r w:rsidRPr="0041125C">
        <w:rPr>
          <w:rFonts w:cstheme="minorHAnsi"/>
          <w:i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l’Orphacode 616874.  Al fine di assicurare la piena realizzazione di tutti i diritti e il riconoscimento dei relativi benefici che la legge prevede, questo codice deve essere utilizzato ed implementato a tutti i livelli amministrativi (locale, </w:t>
      </w:r>
      <w:r w:rsidR="00980E7B">
        <w:rPr>
          <w:rFonts w:cstheme="minorHAnsi"/>
          <w:sz w:val="24"/>
          <w:szCs w:val="24"/>
          <w:lang w:val="it-IT"/>
        </w:rPr>
        <w:t>regionale</w:t>
      </w:r>
      <w:r>
        <w:rPr>
          <w:rFonts w:cstheme="minorHAnsi"/>
          <w:sz w:val="24"/>
          <w:szCs w:val="24"/>
          <w:lang w:val="it-IT"/>
        </w:rPr>
        <w:t xml:space="preserve">, nazionale) ed in tutti gli ambiti di operatività, sia pubblici che privati. Solo in tal modo potrà essere assicurata la tutela dei diritti delle persone con </w:t>
      </w:r>
      <w:r w:rsidR="00980E7B">
        <w:rPr>
          <w:rFonts w:cstheme="minorHAnsi"/>
          <w:sz w:val="24"/>
          <w:szCs w:val="24"/>
          <w:lang w:val="it-IT"/>
        </w:rPr>
        <w:t>MRSD</w:t>
      </w:r>
      <w:r>
        <w:rPr>
          <w:rFonts w:cstheme="minorHAnsi"/>
          <w:sz w:val="24"/>
          <w:szCs w:val="24"/>
          <w:lang w:val="it-IT"/>
        </w:rPr>
        <w:t xml:space="preserve">. </w:t>
      </w:r>
    </w:p>
    <w:p w14:paraId="5FE2365C" w14:textId="77777777" w:rsidR="00D06659" w:rsidRPr="00406688" w:rsidRDefault="00D06659" w:rsidP="00D06659">
      <w:pPr>
        <w:jc w:val="both"/>
        <w:rPr>
          <w:rFonts w:eastAsia="Times New Roman" w:cstheme="minorHAnsi"/>
          <w:color w:val="444444"/>
          <w:sz w:val="24"/>
          <w:szCs w:val="24"/>
          <w:lang w:val="it-IT" w:eastAsia="it-IT"/>
        </w:rPr>
      </w:pPr>
    </w:p>
    <w:p w14:paraId="044C4BC1" w14:textId="77777777" w:rsidR="00D06659" w:rsidRPr="00406688" w:rsidRDefault="00D06659" w:rsidP="00D06659">
      <w:pPr>
        <w:ind w:left="340"/>
        <w:jc w:val="both"/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</w:pP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5.  La persona con malattia rara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senza diagnosi </w:t>
      </w:r>
      <w:r w:rsidRPr="0004406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 la sua famiglia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 hanno diritto a ricevere il miglior </w:t>
      </w:r>
      <w:r w:rsidRPr="00406688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approfondimento 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clinico, strumentale e di laboratorio.</w:t>
      </w:r>
    </w:p>
    <w:p w14:paraId="44D29388" w14:textId="43A008D9" w:rsidR="000569E5" w:rsidRDefault="00D06659" w:rsidP="000569E5">
      <w:pPr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Devono essere disegnati, sviluppati e sostenuti i programmi dedicati alle persone con </w:t>
      </w:r>
      <w:r w:rsidR="002B0BEA">
        <w:rPr>
          <w:rFonts w:cstheme="minorHAnsi"/>
          <w:sz w:val="24"/>
          <w:szCs w:val="24"/>
          <w:lang w:val="it-IT"/>
        </w:rPr>
        <w:t>MRSD</w:t>
      </w:r>
      <w:r>
        <w:rPr>
          <w:rFonts w:cstheme="minorHAnsi"/>
          <w:sz w:val="24"/>
          <w:szCs w:val="24"/>
          <w:lang w:val="it-IT"/>
        </w:rPr>
        <w:t>, comprese le valutazioni cliniche approfondite, le indagini avanzate strumentali e di laboratorio e le consultazioni multidisciplinari di alta specializzazione, individuando un referente dell’equipe medica e favorendo lo scambio di conoscenze e di informazioni a livello nazionale e</w:t>
      </w:r>
      <w:r w:rsidR="00B60267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internazionale. Lo studio </w:t>
      </w:r>
      <w:r>
        <w:rPr>
          <w:rFonts w:cstheme="minorHAnsi"/>
          <w:i/>
          <w:sz w:val="24"/>
          <w:szCs w:val="24"/>
          <w:lang w:val="it-IT"/>
        </w:rPr>
        <w:t>Rare 2030</w:t>
      </w:r>
      <w:r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>,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</w:t>
      </w:r>
      <w:r w:rsidRPr="00D72246">
        <w:rPr>
          <w:rFonts w:eastAsia="Times New Roman" w:cstheme="minorHAnsi"/>
          <w:sz w:val="24"/>
          <w:szCs w:val="24"/>
          <w:lang w:val="it-IT" w:eastAsia="it-IT"/>
        </w:rPr>
        <w:t>promosso dal Parlamento Europeo e co-finanziato dalla Commissione europea, che guarda al futuro dei malati rari,</w:t>
      </w:r>
      <w:r w:rsidRPr="00D72246">
        <w:rPr>
          <w:rFonts w:eastAsia="Times New Roman" w:cstheme="minorHAnsi"/>
          <w:i/>
          <w:sz w:val="24"/>
          <w:szCs w:val="24"/>
          <w:lang w:val="it-IT" w:eastAsia="it-IT"/>
        </w:rPr>
        <w:t xml:space="preserve"> </w:t>
      </w:r>
      <w:r w:rsidRPr="00D72246">
        <w:rPr>
          <w:rFonts w:cstheme="minorHAnsi"/>
          <w:sz w:val="24"/>
          <w:szCs w:val="24"/>
          <w:lang w:val="it-IT"/>
        </w:rPr>
        <w:t xml:space="preserve">ha auspicato che tutti i MRSD possano entrare in un programma coordinato di diagnosi </w:t>
      </w:r>
      <w:r>
        <w:rPr>
          <w:rFonts w:cstheme="minorHAnsi"/>
          <w:sz w:val="24"/>
          <w:szCs w:val="24"/>
          <w:lang w:val="it-IT"/>
        </w:rPr>
        <w:t>e ricerca, in considerazione della complessità del loro quadro clinico, che richiede particolari strategie e reti di collaborazion</w:t>
      </w:r>
      <w:r w:rsidR="001134D7">
        <w:rPr>
          <w:rFonts w:cstheme="minorHAnsi"/>
          <w:sz w:val="24"/>
          <w:szCs w:val="24"/>
          <w:lang w:val="it-IT"/>
        </w:rPr>
        <w:t>e</w:t>
      </w:r>
      <w:r>
        <w:rPr>
          <w:rFonts w:cstheme="minorHAnsi"/>
          <w:sz w:val="24"/>
          <w:szCs w:val="24"/>
          <w:lang w:val="it-IT"/>
        </w:rPr>
        <w:t>, compresa la condivisone di dati, piattaforme diagnostiche e</w:t>
      </w:r>
      <w:r w:rsidR="00D36011">
        <w:rPr>
          <w:rFonts w:cstheme="minorHAnsi"/>
          <w:sz w:val="24"/>
          <w:szCs w:val="24"/>
          <w:lang w:val="it-IT"/>
        </w:rPr>
        <w:t>d</w:t>
      </w:r>
      <w:r>
        <w:rPr>
          <w:rFonts w:cstheme="minorHAnsi"/>
          <w:sz w:val="24"/>
          <w:szCs w:val="24"/>
          <w:lang w:val="it-IT"/>
        </w:rPr>
        <w:t xml:space="preserve"> infrastrutture.</w:t>
      </w:r>
      <w:r w:rsidR="000569E5" w:rsidRPr="000569E5">
        <w:rPr>
          <w:rFonts w:cstheme="minorHAnsi"/>
          <w:sz w:val="24"/>
          <w:szCs w:val="24"/>
          <w:lang w:val="it-IT"/>
        </w:rPr>
        <w:t xml:space="preserve"> </w:t>
      </w:r>
      <w:r w:rsidR="002B0BEA">
        <w:rPr>
          <w:rFonts w:cstheme="minorHAnsi"/>
          <w:sz w:val="24"/>
          <w:szCs w:val="24"/>
          <w:lang w:val="it-IT"/>
        </w:rPr>
        <w:t>È di f</w:t>
      </w:r>
      <w:r w:rsidR="000569E5">
        <w:rPr>
          <w:rFonts w:cstheme="minorHAnsi"/>
          <w:sz w:val="24"/>
          <w:szCs w:val="24"/>
          <w:lang w:val="it-IT"/>
        </w:rPr>
        <w:t xml:space="preserve">ondamentale </w:t>
      </w:r>
      <w:r w:rsidR="002B0BEA">
        <w:rPr>
          <w:rFonts w:cstheme="minorHAnsi"/>
          <w:sz w:val="24"/>
          <w:szCs w:val="24"/>
          <w:lang w:val="it-IT"/>
        </w:rPr>
        <w:t xml:space="preserve">importanza creare un’unica </w:t>
      </w:r>
      <w:r w:rsidR="000569E5">
        <w:rPr>
          <w:rFonts w:cstheme="minorHAnsi"/>
          <w:sz w:val="24"/>
          <w:szCs w:val="24"/>
          <w:lang w:val="it-IT"/>
        </w:rPr>
        <w:t xml:space="preserve">piattaforma </w:t>
      </w:r>
      <w:r w:rsidR="002B0BEA">
        <w:rPr>
          <w:rFonts w:cstheme="minorHAnsi"/>
          <w:sz w:val="24"/>
          <w:szCs w:val="24"/>
          <w:lang w:val="it-IT"/>
        </w:rPr>
        <w:t xml:space="preserve">in grado di </w:t>
      </w:r>
      <w:r w:rsidR="000569E5">
        <w:rPr>
          <w:rFonts w:cstheme="minorHAnsi"/>
          <w:sz w:val="24"/>
          <w:szCs w:val="24"/>
          <w:lang w:val="it-IT"/>
        </w:rPr>
        <w:t>co</w:t>
      </w:r>
      <w:r w:rsidR="002B0BEA">
        <w:rPr>
          <w:rFonts w:cstheme="minorHAnsi"/>
          <w:sz w:val="24"/>
          <w:szCs w:val="24"/>
          <w:lang w:val="it-IT"/>
        </w:rPr>
        <w:t xml:space="preserve">llegare </w:t>
      </w:r>
      <w:r w:rsidR="000569E5">
        <w:rPr>
          <w:rFonts w:cstheme="minorHAnsi"/>
          <w:sz w:val="24"/>
          <w:szCs w:val="24"/>
          <w:lang w:val="it-IT"/>
        </w:rPr>
        <w:t>i più importanti database contenenti informazioni cliniche e genetiche sensibili</w:t>
      </w:r>
      <w:r w:rsidR="002B0BEA">
        <w:rPr>
          <w:rFonts w:cstheme="minorHAnsi"/>
          <w:sz w:val="24"/>
          <w:szCs w:val="24"/>
          <w:lang w:val="it-IT"/>
        </w:rPr>
        <w:t>, per facilitare la condivisione d</w:t>
      </w:r>
      <w:r w:rsidR="000569E5">
        <w:rPr>
          <w:rFonts w:cstheme="minorHAnsi"/>
          <w:sz w:val="24"/>
          <w:szCs w:val="24"/>
          <w:lang w:val="it-IT"/>
        </w:rPr>
        <w:t>e</w:t>
      </w:r>
      <w:r w:rsidR="002B0BEA">
        <w:rPr>
          <w:rFonts w:cstheme="minorHAnsi"/>
          <w:sz w:val="24"/>
          <w:szCs w:val="24"/>
          <w:lang w:val="it-IT"/>
        </w:rPr>
        <w:t>i</w:t>
      </w:r>
      <w:r w:rsidR="000569E5">
        <w:rPr>
          <w:rFonts w:cstheme="minorHAnsi"/>
          <w:sz w:val="24"/>
          <w:szCs w:val="24"/>
          <w:lang w:val="it-IT"/>
        </w:rPr>
        <w:t xml:space="preserve"> casi, con l’obiettivo di </w:t>
      </w:r>
      <w:r w:rsidR="002B0BEA">
        <w:rPr>
          <w:rFonts w:cstheme="minorHAnsi"/>
          <w:sz w:val="24"/>
          <w:szCs w:val="24"/>
          <w:lang w:val="it-IT"/>
        </w:rPr>
        <w:t>facilitare la caratterizzazione de</w:t>
      </w:r>
      <w:r w:rsidR="000569E5">
        <w:rPr>
          <w:rFonts w:cstheme="minorHAnsi"/>
          <w:sz w:val="24"/>
          <w:szCs w:val="24"/>
          <w:lang w:val="it-IT"/>
        </w:rPr>
        <w:t>l fenotipo e l</w:t>
      </w:r>
      <w:r w:rsidR="002B0BEA">
        <w:rPr>
          <w:rFonts w:cstheme="minorHAnsi"/>
          <w:sz w:val="24"/>
          <w:szCs w:val="24"/>
          <w:lang w:val="it-IT"/>
        </w:rPr>
        <w:t>’identificazione del</w:t>
      </w:r>
      <w:r w:rsidR="000569E5">
        <w:rPr>
          <w:rFonts w:cstheme="minorHAnsi"/>
          <w:sz w:val="24"/>
          <w:szCs w:val="24"/>
          <w:lang w:val="it-IT"/>
        </w:rPr>
        <w:t xml:space="preserve"> gene-malattia, attraverso il confronto tra i pazienti che nel mondo  presentano caratteristiche simili.</w:t>
      </w:r>
    </w:p>
    <w:p w14:paraId="7E02E6E7" w14:textId="5D729AAD" w:rsidR="00D06659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</w:p>
    <w:p w14:paraId="3A9BB65F" w14:textId="580ACD1B" w:rsidR="00D06659" w:rsidRPr="00406688" w:rsidRDefault="00D06659" w:rsidP="00D06659">
      <w:pPr>
        <w:ind w:left="340"/>
        <w:jc w:val="both"/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</w:pP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6. La persona con malattia rara 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senza diagnosi 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ha diritto a</w:t>
      </w:r>
      <w:r w:rsidR="00B92F61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d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 usufruire della </w:t>
      </w:r>
      <w:r w:rsidRPr="00406688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mobilità sanitaria transfrontaliera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02B032EE" w14:textId="70E52D82" w:rsidR="00D06659" w:rsidRPr="00406688" w:rsidRDefault="00D06659" w:rsidP="00D06659">
      <w:pPr>
        <w:jc w:val="both"/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</w:pPr>
      <w:r w:rsidRPr="00406688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Il 25 ottobre 2013 è entrata in vigore in Italia la disciplina </w:t>
      </w:r>
      <w:r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che </w:t>
      </w:r>
      <w:r w:rsidRPr="00406688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tutela i diritti dei pazienti transfrontalieri</w:t>
      </w:r>
      <w:r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,</w:t>
      </w:r>
      <w:r w:rsidRPr="00406688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 introdotta dalla direttiva 2011</w:t>
      </w:r>
      <w:r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/</w:t>
      </w:r>
      <w:r w:rsidRPr="00406688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24/UE del Parlamento Europeo e del Consiglio del 9 marzo 2011</w:t>
      </w:r>
      <w:r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. Di questa mobilità devono beneficiare integralmente </w:t>
      </w:r>
      <w:r w:rsidRPr="00406688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anche i </w:t>
      </w:r>
      <w:r w:rsidR="002B0BEA"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MRSD</w:t>
      </w:r>
      <w:r>
        <w:rPr>
          <w:rFonts w:cstheme="minorHAnsi"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3C9E94D3" w14:textId="77777777" w:rsidR="00D06659" w:rsidRPr="00406688" w:rsidRDefault="00D06659" w:rsidP="00D06659">
      <w:pPr>
        <w:tabs>
          <w:tab w:val="left" w:pos="6332"/>
        </w:tabs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2AC03D9F" w14:textId="77777777" w:rsidR="00D06659" w:rsidRPr="00044068" w:rsidRDefault="00D06659" w:rsidP="00D06659">
      <w:pPr>
        <w:ind w:left="340"/>
        <w:jc w:val="both"/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</w:pP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7. La persona con malattia rara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senza diagnosi </w:t>
      </w:r>
      <w:r w:rsidRPr="0004406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 la sua famiglia hanno diritto alla </w:t>
      </w:r>
      <w:r w:rsidRPr="00406688">
        <w:rPr>
          <w:rFonts w:eastAsia="Times New Roman" w:cstheme="minorHAnsi"/>
          <w:b/>
          <w:bCs/>
          <w:color w:val="444444"/>
          <w:sz w:val="24"/>
          <w:szCs w:val="24"/>
          <w:lang w:val="it-IT" w:eastAsia="it-IT"/>
        </w:rPr>
        <w:t>migliore relazione</w:t>
      </w:r>
      <w:r w:rsidRPr="0004406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 con il medico</w:t>
      </w: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, 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l’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accesso ai migliori trattamenti sperimentali</w:t>
      </w: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 e al supporto sociale </w:t>
      </w:r>
    </w:p>
    <w:p w14:paraId="2C08B483" w14:textId="1978A378" w:rsidR="00D06659" w:rsidRDefault="00D06659" w:rsidP="00D06659">
      <w:pPr>
        <w:jc w:val="both"/>
        <w:rPr>
          <w:rFonts w:eastAsia="Times New Roman" w:cstheme="minorHAnsi"/>
          <w:color w:val="444444"/>
          <w:sz w:val="24"/>
          <w:szCs w:val="24"/>
          <w:lang w:val="it-IT" w:eastAsia="it-IT"/>
        </w:rPr>
      </w:pP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Le persone con malattia rara 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senza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diagnosi 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>devono godere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degli stessi diritti delle altre persone che convivono con patologie, 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>compres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a l’attenzione del personale sanitario,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l’accesso alle cure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e</w:t>
      </w:r>
      <w:r w:rsidR="00FD27E1">
        <w:rPr>
          <w:rFonts w:eastAsia="Times New Roman" w:cstheme="minorHAnsi"/>
          <w:color w:val="444444"/>
          <w:sz w:val="24"/>
          <w:szCs w:val="24"/>
          <w:lang w:val="it-IT" w:eastAsia="it-IT"/>
        </w:rPr>
        <w:t>d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un adeguato supporto sociale (compresi il certificato di invalidità, la pensione di accompagnamento, l’inserimento nel mondo del lavoro). A tale fine, devono essere creati percorsi integrati.</w:t>
      </w:r>
    </w:p>
    <w:p w14:paraId="6501BE75" w14:textId="77777777" w:rsidR="00D06659" w:rsidRPr="00406688" w:rsidRDefault="00D06659" w:rsidP="00D06659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0EF4898A" w14:textId="0398BDAA" w:rsidR="00D06659" w:rsidRPr="00406688" w:rsidRDefault="00D06659" w:rsidP="00D06659">
      <w:pPr>
        <w:ind w:left="340"/>
        <w:jc w:val="both"/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8. L</w:t>
      </w:r>
      <w:r w:rsidR="00645B66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a</w:t>
      </w: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 person</w:t>
      </w:r>
      <w:r w:rsidR="00645B66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a</w:t>
      </w: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 con malattia rara 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senza diagnosi 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 l</w:t>
      </w:r>
      <w:r w:rsidR="00645B66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a </w:t>
      </w:r>
      <w:r w:rsidR="000565E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sua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famigli</w:t>
      </w:r>
      <w:r w:rsidR="00DF0CC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a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>hanno diritto al</w:t>
      </w: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 sostegno </w:t>
      </w:r>
      <w:r w:rsidRPr="00406688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psicologico e spirituale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564D3059" w14:textId="2BEAC109" w:rsidR="00D06659" w:rsidRDefault="00D06659" w:rsidP="00D06659">
      <w:pPr>
        <w:jc w:val="both"/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</w:pP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L’essere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“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raro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”,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 per di più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per 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una condizione penalizzata da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ll’assenza di una specifica diagnosi,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 è motivo di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fr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ustrazione, delusione e</w:t>
      </w:r>
      <w:r w:rsidR="00A101B2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d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 ansia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,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 che possono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 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degenerare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verso forme di </w:t>
      </w:r>
      <w:r w:rsidRPr="00406688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depressione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.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lastRenderedPageBreak/>
        <w:t xml:space="preserve">Questi potenziali problemi devono essere prevenuti, gestiti e trattati, mettendo a disposizione delle persone con malattia rara senza diagnosi e dei loro familiari professionisti esperti e personale dedicato. In questo percorso è fondamentale il coinvolgimento dei genitori e dei fratelli che devono essere aiutati ad affrontare una vita destabilizzata. </w:t>
      </w:r>
    </w:p>
    <w:p w14:paraId="6A44AF87" w14:textId="77777777" w:rsidR="00D06659" w:rsidRPr="00406688" w:rsidRDefault="00D06659" w:rsidP="00D06659">
      <w:pPr>
        <w:jc w:val="both"/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</w:pPr>
    </w:p>
    <w:p w14:paraId="680ECF24" w14:textId="30DF8258" w:rsidR="00D06659" w:rsidRPr="00406688" w:rsidRDefault="00D06659" w:rsidP="00D06659">
      <w:pPr>
        <w:ind w:left="340"/>
        <w:jc w:val="both"/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9. Le persone con malattia rara </w:t>
      </w:r>
      <w:r w:rsidRPr="00406688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senza diagnosi 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 l</w:t>
      </w: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 loro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famigli</w:t>
      </w: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e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hanno </w:t>
      </w: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il 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diritto 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di </w:t>
      </w:r>
      <w:r w:rsidRPr="00406688">
        <w:rPr>
          <w:rFonts w:eastAsia="Times New Roman" w:cstheme="minorHAnsi"/>
          <w:b/>
          <w:bCs/>
          <w:color w:val="444444"/>
          <w:sz w:val="24"/>
          <w:szCs w:val="24"/>
          <w:lang w:val="it-IT" w:eastAsia="it-IT"/>
        </w:rPr>
        <w:t>partecipare a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lle attività di ricerca</w:t>
      </w:r>
      <w:r w:rsidRPr="00406688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e cura</w:t>
      </w:r>
      <w:r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>.</w:t>
      </w:r>
      <w:r w:rsidRPr="00554869">
        <w:rPr>
          <w:rFonts w:eastAsia="Times New Roman" w:cstheme="minorHAnsi"/>
          <w:b/>
          <w:color w:val="444444"/>
          <w:sz w:val="24"/>
          <w:szCs w:val="24"/>
          <w:lang w:val="it-IT" w:eastAsia="it-IT"/>
        </w:rPr>
        <w:t xml:space="preserve"> </w:t>
      </w:r>
    </w:p>
    <w:p w14:paraId="1B2D9702" w14:textId="77777777" w:rsidR="00D06659" w:rsidRPr="00406688" w:rsidRDefault="00D06659" w:rsidP="00D06659">
      <w:pPr>
        <w:jc w:val="both"/>
        <w:rPr>
          <w:rFonts w:cstheme="minorHAnsi"/>
          <w:sz w:val="24"/>
          <w:szCs w:val="24"/>
          <w:lang w:val="it-IT"/>
        </w:rPr>
      </w:pP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>L’</w:t>
      </w:r>
      <w:r w:rsidRPr="00A7743E"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>European Joint Programme of Rare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</w:t>
      </w:r>
      <w:r w:rsidRPr="00A7743E"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>Diseases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(EJPRD),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un progetto 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finalizzato a creare un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efficiente 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ecosistema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della ricerca 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>per il pro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g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>r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e</w:t>
      </w:r>
      <w:r w:rsidRPr="00A7743E">
        <w:rPr>
          <w:rFonts w:eastAsia="Times New Roman" w:cstheme="minorHAnsi"/>
          <w:color w:val="444444"/>
          <w:sz w:val="24"/>
          <w:szCs w:val="24"/>
          <w:lang w:val="it-IT" w:eastAsia="it-IT"/>
        </w:rPr>
        <w:t>sso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e l’innovazione a favore di tutte le persone con malattie rare, e lo studio </w:t>
      </w:r>
      <w:r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 xml:space="preserve">Rare 2030 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>ha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nno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auspicato un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coinvolgimento e la </w:t>
      </w:r>
      <w:r w:rsidRPr="004D161B">
        <w:rPr>
          <w:rFonts w:eastAsia="Times New Roman" w:cstheme="minorHAnsi"/>
          <w:color w:val="444444"/>
          <w:sz w:val="24"/>
          <w:szCs w:val="24"/>
          <w:lang w:val="it-IT" w:eastAsia="it-IT"/>
        </w:rPr>
        <w:t>partecipazione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dei malati rari,</w:t>
      </w:r>
      <w:r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anche con ruoli di </w:t>
      </w:r>
      <w:r w:rsidRPr="004D161B">
        <w:rPr>
          <w:rFonts w:eastAsia="Times New Roman" w:cstheme="minorHAnsi"/>
          <w:color w:val="444444"/>
          <w:sz w:val="24"/>
          <w:szCs w:val="24"/>
          <w:lang w:val="it-IT" w:eastAsia="it-IT"/>
        </w:rPr>
        <w:t>responsabil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i</w:t>
      </w:r>
      <w:r w:rsidRPr="004D161B">
        <w:rPr>
          <w:rFonts w:eastAsia="Times New Roman" w:cstheme="minorHAnsi"/>
          <w:color w:val="444444"/>
          <w:sz w:val="24"/>
          <w:szCs w:val="24"/>
          <w:lang w:val="it-IT" w:eastAsia="it-IT"/>
        </w:rPr>
        <w:t>t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à (</w:t>
      </w:r>
      <w:r>
        <w:rPr>
          <w:rFonts w:eastAsia="Times New Roman" w:cstheme="minorHAnsi"/>
          <w:i/>
          <w:color w:val="444444"/>
          <w:sz w:val="24"/>
          <w:szCs w:val="24"/>
          <w:lang w:val="it-IT" w:eastAsia="it-IT"/>
        </w:rPr>
        <w:t>leadership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), in tutti i processi c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>he li riguardano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. Questo auspicio, fatto proprio da EURORDIS, e, in Italia da UNIAMO e dal Parlamento attraverso il “Testo Unico delle Malattie Rare”, deve essere esteso per includere anche chi convive con condizioni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rar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e 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>senza diagnosi</w:t>
      </w:r>
      <w:r>
        <w:rPr>
          <w:rFonts w:eastAsia="Times New Roman" w:cstheme="minorHAnsi"/>
          <w:color w:val="444444"/>
          <w:sz w:val="24"/>
          <w:szCs w:val="24"/>
          <w:lang w:val="it-IT" w:eastAsia="it-IT"/>
        </w:rPr>
        <w:t>.</w:t>
      </w:r>
      <w:r w:rsidRPr="00406688">
        <w:rPr>
          <w:rFonts w:eastAsia="Times New Roman" w:cstheme="minorHAnsi"/>
          <w:color w:val="444444"/>
          <w:sz w:val="24"/>
          <w:szCs w:val="24"/>
          <w:lang w:val="it-IT" w:eastAsia="it-IT"/>
        </w:rPr>
        <w:t xml:space="preserve">  </w:t>
      </w:r>
    </w:p>
    <w:p w14:paraId="3F06F607" w14:textId="77777777" w:rsidR="00D06659" w:rsidRDefault="00D06659" w:rsidP="00D06659">
      <w:pPr>
        <w:jc w:val="both"/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</w:pPr>
    </w:p>
    <w:p w14:paraId="09193D44" w14:textId="4BBC118B" w:rsidR="00D06659" w:rsidRDefault="00D06659" w:rsidP="00D06659">
      <w:pPr>
        <w:ind w:left="340"/>
        <w:jc w:val="both"/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10. Devono essere utilizzati tutti i canali di </w:t>
      </w:r>
      <w:r w:rsidRPr="00066666"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informazione </w:t>
      </w:r>
      <w:r>
        <w:rPr>
          <w:rFonts w:cstheme="minorHAnsi"/>
          <w:b/>
          <w:color w:val="444444"/>
          <w:sz w:val="24"/>
          <w:szCs w:val="24"/>
          <w:shd w:val="clear" w:color="auto" w:fill="FFFFFF"/>
          <w:lang w:val="it-IT"/>
        </w:rPr>
        <w:t xml:space="preserve">utili ad </w:t>
      </w:r>
      <w:r w:rsidRPr="00066666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aumentare la consapevolezza dell’esistenza del malato senza diagnosi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; devono essere promosse le at</w:t>
      </w:r>
      <w:r w:rsidRPr="00066666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tività di 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rete e</w:t>
      </w:r>
      <w:r w:rsidR="005177E8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d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 il</w:t>
      </w:r>
      <w:r w:rsidRPr="00066666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 confronto e 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l’</w:t>
      </w:r>
      <w:r w:rsidRPr="00066666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incontro tra </w:t>
      </w:r>
      <w:r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>le persone con malattia rara</w:t>
      </w:r>
      <w:r w:rsidRPr="00066666"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  <w:t xml:space="preserve"> senza diagnosi.</w:t>
      </w:r>
    </w:p>
    <w:p w14:paraId="28502190" w14:textId="77777777" w:rsidR="00D06659" w:rsidRPr="00AB5639" w:rsidRDefault="00D06659" w:rsidP="00D06659">
      <w:pPr>
        <w:spacing w:after="0"/>
        <w:jc w:val="both"/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</w:pP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Aumentare la conoscenza e la circolazione di informazione sui MRSD significa contribuire ad evitare che vengano discriminati, in linea con i principi dell’uguaglianza e della equità. Il lavorare insieme favorisce la promozione di comportamenti favorevoli alla salute e svolge un importante ruolo di educazione sanitaria, fornisce un sostegno alle famiglie e le aiuta a tutelare i loro diritti. Per questo, dovranno essere 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federa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t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e tutte le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A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ssociazioni che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si riconoscono ne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i diritti sanciti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da 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questa carta e </w:t>
      </w:r>
      <w:r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 xml:space="preserve">di quelli di cui non ancora beneficiano i </w:t>
      </w:r>
      <w:r w:rsidRPr="00AB5639">
        <w:rPr>
          <w:rStyle w:val="Enfasigrassetto"/>
          <w:rFonts w:cstheme="minorHAnsi"/>
          <w:b w:val="0"/>
          <w:color w:val="444444"/>
          <w:sz w:val="24"/>
          <w:szCs w:val="24"/>
          <w:shd w:val="clear" w:color="auto" w:fill="FFFFFF"/>
          <w:lang w:val="it-IT"/>
        </w:rPr>
        <w:t>MRSD.</w:t>
      </w:r>
    </w:p>
    <w:p w14:paraId="25244C35" w14:textId="77777777" w:rsidR="00D06659" w:rsidRDefault="00D06659" w:rsidP="00D06659">
      <w:pPr>
        <w:jc w:val="both"/>
        <w:rPr>
          <w:rStyle w:val="Enfasigrassetto"/>
          <w:rFonts w:cstheme="minorHAnsi"/>
          <w:color w:val="444444"/>
          <w:sz w:val="24"/>
          <w:szCs w:val="24"/>
          <w:shd w:val="clear" w:color="auto" w:fill="FFFFFF"/>
          <w:lang w:val="it-IT"/>
        </w:rPr>
      </w:pPr>
    </w:p>
    <w:p w14:paraId="7C8C5E3F" w14:textId="77777777" w:rsidR="00D06659" w:rsidRPr="00066666" w:rsidRDefault="00D06659" w:rsidP="00D06659">
      <w:pPr>
        <w:ind w:left="340"/>
        <w:jc w:val="both"/>
        <w:rPr>
          <w:rFonts w:cstheme="minorHAnsi"/>
          <w:sz w:val="24"/>
          <w:szCs w:val="24"/>
          <w:lang w:val="it-IT"/>
        </w:rPr>
      </w:pPr>
    </w:p>
    <w:p w14:paraId="121D504A" w14:textId="77777777" w:rsidR="006E50D7" w:rsidRPr="00D06659" w:rsidRDefault="006E50D7" w:rsidP="00D06659">
      <w:pPr>
        <w:rPr>
          <w:lang w:val="it-IT"/>
        </w:rPr>
      </w:pPr>
    </w:p>
    <w:sectPr w:rsidR="006E50D7" w:rsidRPr="00D06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610B"/>
    <w:multiLevelType w:val="hybridMultilevel"/>
    <w:tmpl w:val="B97EA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5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59"/>
    <w:rsid w:val="000565E9"/>
    <w:rsid w:val="000569E5"/>
    <w:rsid w:val="0006658A"/>
    <w:rsid w:val="001134D7"/>
    <w:rsid w:val="002B0BEA"/>
    <w:rsid w:val="00315B95"/>
    <w:rsid w:val="004B09F1"/>
    <w:rsid w:val="004F756B"/>
    <w:rsid w:val="005177E8"/>
    <w:rsid w:val="00544DD5"/>
    <w:rsid w:val="00645B66"/>
    <w:rsid w:val="006634D4"/>
    <w:rsid w:val="006E50D7"/>
    <w:rsid w:val="007E20A8"/>
    <w:rsid w:val="008130AE"/>
    <w:rsid w:val="008E10E1"/>
    <w:rsid w:val="00980E7B"/>
    <w:rsid w:val="009E5F70"/>
    <w:rsid w:val="00A101B2"/>
    <w:rsid w:val="00A165C1"/>
    <w:rsid w:val="00B60267"/>
    <w:rsid w:val="00B92F61"/>
    <w:rsid w:val="00BC6C2B"/>
    <w:rsid w:val="00D06659"/>
    <w:rsid w:val="00D36011"/>
    <w:rsid w:val="00D552E2"/>
    <w:rsid w:val="00D72246"/>
    <w:rsid w:val="00DF0CC9"/>
    <w:rsid w:val="00EC59A4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F9A4"/>
  <w15:chartTrackingRefBased/>
  <w15:docId w15:val="{8A47A68F-52FE-44FA-BF8A-69C9E6C5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659"/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06659"/>
    <w:rPr>
      <w:b/>
      <w:bCs/>
    </w:rPr>
  </w:style>
  <w:style w:type="paragraph" w:styleId="Paragrafoelenco">
    <w:name w:val="List Paragraph"/>
    <w:basedOn w:val="Normale"/>
    <w:uiPriority w:val="34"/>
    <w:qFormat/>
    <w:rsid w:val="00D06659"/>
    <w:pPr>
      <w:ind w:left="720"/>
      <w:contextualSpacing/>
    </w:pPr>
  </w:style>
  <w:style w:type="paragraph" w:styleId="Revisione">
    <w:name w:val="Revision"/>
    <w:hidden/>
    <w:uiPriority w:val="99"/>
    <w:semiHidden/>
    <w:rsid w:val="008E10E1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2B89-F12F-4244-BB4F-5F83D8BF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Hopen</dc:creator>
  <cp:keywords/>
  <dc:description/>
  <cp:lastModifiedBy>Emanuele Conti</cp:lastModifiedBy>
  <cp:revision>3</cp:revision>
  <dcterms:created xsi:type="dcterms:W3CDTF">2023-07-13T09:15:00Z</dcterms:created>
  <dcterms:modified xsi:type="dcterms:W3CDTF">2023-07-13T18:03:00Z</dcterms:modified>
</cp:coreProperties>
</file>